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Lines="50" w:after="156" w:afterLines="50" w:line="560" w:lineRule="exact"/>
        <w:jc w:val="left"/>
        <w:rPr>
          <w:rFonts w:ascii="仿宋" w:hAnsi="仿宋" w:eastAsia="仿宋"/>
          <w:color w:val="444444"/>
          <w:kern w:val="0"/>
          <w:sz w:val="32"/>
          <w:szCs w:val="32"/>
        </w:rPr>
      </w:pPr>
      <w:r>
        <w:rPr>
          <w:rFonts w:ascii="仿宋" w:hAnsi="仿宋" w:eastAsia="仿宋"/>
          <w:color w:val="444444"/>
          <w:kern w:val="0"/>
          <w:sz w:val="32"/>
          <w:szCs w:val="32"/>
        </w:rPr>
        <w:t>附件</w:t>
      </w:r>
      <w:r>
        <w:rPr>
          <w:rFonts w:ascii="Times New Roman" w:hAnsi="Times New Roman" w:eastAsia="仿宋" w:cs="Times New Roman"/>
          <w:color w:val="444444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="156" w:beforeLines="50" w:after="156" w:afterLines="50" w:line="560" w:lineRule="exact"/>
        <w:jc w:val="center"/>
        <w:rPr>
          <w:rFonts w:ascii="仿宋" w:hAnsi="仿宋" w:eastAsia="仿宋"/>
          <w:b/>
          <w:color w:val="444444"/>
          <w:kern w:val="0"/>
          <w:sz w:val="32"/>
          <w:szCs w:val="32"/>
        </w:rPr>
      </w:pPr>
      <w:bookmarkStart w:id="1" w:name="_GoBack"/>
      <w:r>
        <w:rPr>
          <w:rFonts w:ascii="Times New Roman" w:hAnsi="Times New Roman" w:eastAsia="方正小标宋_GBK" w:cs="Times New Roman"/>
          <w:color w:val="444444"/>
          <w:kern w:val="0"/>
          <w:sz w:val="40"/>
          <w:szCs w:val="32"/>
        </w:rPr>
        <w:t>2020</w:t>
      </w:r>
      <w:r>
        <w:rPr>
          <w:rFonts w:hint="eastAsia" w:ascii="方正小标宋_GBK" w:hAnsi="仿宋" w:eastAsia="方正小标宋_GBK"/>
          <w:color w:val="444444"/>
          <w:kern w:val="0"/>
          <w:sz w:val="40"/>
          <w:szCs w:val="32"/>
        </w:rPr>
        <w:t>年校园廉洁文化作品征集作品要求</w:t>
      </w:r>
    </w:p>
    <w:bookmarkEnd w:id="1"/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报送作品必须是学院教职工或在校学生自创，坚决杜绝弄虚作假的行为，如有抄袭取消参评资格，并通报所在支部。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一、软笔书法要求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1.征稿作品为软笔书法，书体不限，横竖不限。尺寸为4尺整张（138CM*69CM）以内，篆书、草书请附释文。作品无需装裱，不收篆刻、刻字、册页、手卷等。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2.内容要求：以下内容任选其一。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（1）</w:t>
      </w:r>
      <w:r>
        <w:rPr>
          <w:rFonts w:hint="eastAsia" w:ascii="Times New Roman" w:hAnsi="Times New Roman" w:eastAsia="仿宋" w:cs="Times New Roman"/>
          <w:sz w:val="32"/>
          <w:szCs w:val="32"/>
        </w:rPr>
        <w:t>我将无我，不负人民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hint="eastAsia" w:ascii="Times New Roman" w:hAnsi="Times New Roman" w:eastAsia="仿宋" w:cs="Times New Roman"/>
          <w:sz w:val="32"/>
          <w:szCs w:val="32"/>
        </w:rPr>
        <w:t>习近平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（2）德惟善政，政在养民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——《尚书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仿宋" w:cs="Times New Roman"/>
          <w:sz w:val="32"/>
          <w:szCs w:val="32"/>
        </w:rPr>
        <w:t>大禹谟</w:t>
      </w:r>
      <w:r>
        <w:rPr>
          <w:rFonts w:ascii="Times New Roman" w:hAnsi="Times New Roman" w:eastAsia="仿宋" w:cs="Times New Roman"/>
          <w:sz w:val="32"/>
          <w:szCs w:val="32"/>
        </w:rPr>
        <w:t>》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（3）</w:t>
      </w:r>
      <w:r>
        <w:rPr>
          <w:rFonts w:hint="eastAsia" w:ascii="Times New Roman" w:hAnsi="Times New Roman" w:eastAsia="仿宋" w:cs="Times New Roman"/>
          <w:sz w:val="32"/>
          <w:szCs w:val="32"/>
        </w:rPr>
        <w:t>慎终如始，则无败事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hint="eastAsia" w:ascii="Times New Roman" w:hAnsi="Times New Roman" w:eastAsia="仿宋" w:cs="Times New Roman"/>
          <w:sz w:val="32"/>
          <w:szCs w:val="32"/>
        </w:rPr>
        <w:t>老子《道德经》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（4）</w:t>
      </w:r>
      <w:r>
        <w:rPr>
          <w:rFonts w:hint="eastAsia" w:ascii="Times New Roman" w:hAnsi="Times New Roman" w:eastAsia="仿宋" w:cs="Times New Roman"/>
          <w:sz w:val="32"/>
          <w:szCs w:val="32"/>
        </w:rPr>
        <w:t>其身正，不令而行；其身不正，虽令不从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hint="eastAsia" w:ascii="Times New Roman" w:hAnsi="Times New Roman" w:eastAsia="仿宋" w:cs="Times New Roman"/>
          <w:sz w:val="32"/>
          <w:szCs w:val="32"/>
        </w:rPr>
        <w:t>《论语》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（5）不恒其德，无所容也。——《周易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·</w:t>
      </w:r>
      <w:r>
        <w:rPr>
          <w:rFonts w:ascii="Times New Roman" w:hAnsi="Times New Roman" w:eastAsia="仿宋" w:cs="Times New Roman"/>
          <w:sz w:val="32"/>
          <w:szCs w:val="32"/>
        </w:rPr>
        <w:t>咸传》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（6）临大利而不易其义，可谓廉矣。——《吕氏春秋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·</w:t>
      </w:r>
      <w:r>
        <w:rPr>
          <w:rFonts w:ascii="Times New Roman" w:hAnsi="Times New Roman" w:eastAsia="仿宋" w:cs="Times New Roman"/>
          <w:sz w:val="32"/>
          <w:szCs w:val="32"/>
        </w:rPr>
        <w:t>忠廉》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静以修身，俭以养德。——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汉·</w:t>
      </w:r>
      <w:r>
        <w:rPr>
          <w:rFonts w:hint="eastAsia" w:ascii="Times New Roman" w:hAnsi="Times New Roman" w:eastAsia="仿宋" w:cs="Times New Roman"/>
          <w:sz w:val="32"/>
          <w:szCs w:val="32"/>
        </w:rPr>
        <w:t>诸葛亮《诫子书》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廉者常乐无求，贪者常忧不足。——</w:t>
      </w:r>
      <w:r>
        <w:rPr>
          <w:rFonts w:hint="eastAsia" w:ascii="Times New Roman" w:hAnsi="Times New Roman" w:eastAsia="仿宋" w:cs="Times New Roman"/>
          <w:sz w:val="32"/>
          <w:szCs w:val="32"/>
        </w:rPr>
        <w:t>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仿宋" w:cs="Times New Roman"/>
          <w:sz w:val="32"/>
          <w:szCs w:val="32"/>
        </w:rPr>
        <w:t>王通《中说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仿宋" w:cs="Times New Roman"/>
          <w:sz w:val="32"/>
          <w:szCs w:val="32"/>
        </w:rPr>
        <w:t>王道》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立志言为本，修身行乃先。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唐·</w:t>
      </w:r>
      <w:r>
        <w:rPr>
          <w:rFonts w:hint="eastAsia" w:ascii="Times New Roman" w:hAnsi="Times New Roman" w:eastAsia="仿宋" w:cs="Times New Roman"/>
          <w:sz w:val="32"/>
          <w:szCs w:val="32"/>
        </w:rPr>
        <w:t>吴叔达《言行相顾》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知足则乐，务贪必忧。——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宋·</w:t>
      </w:r>
      <w:r>
        <w:rPr>
          <w:rFonts w:ascii="Times New Roman" w:hAnsi="Times New Roman" w:eastAsia="仿宋" w:cs="Times New Roman"/>
          <w:sz w:val="32"/>
          <w:szCs w:val="32"/>
        </w:rPr>
        <w:t>林逋</w:t>
      </w:r>
      <w:r>
        <w:rPr>
          <w:rFonts w:hint="eastAsia" w:ascii="Times New Roman" w:hAnsi="Times New Roman" w:eastAsia="仿宋" w:cs="Times New Roman"/>
          <w:sz w:val="32"/>
          <w:szCs w:val="32"/>
        </w:rPr>
        <w:t>《省心录》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不要人夸颜色好，只留清气满乾坤。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hint="eastAsia" w:ascii="Times New Roman" w:hAnsi="Times New Roman" w:eastAsia="仿宋" w:cs="Times New Roman"/>
          <w:sz w:val="32"/>
          <w:szCs w:val="32"/>
        </w:rPr>
        <w:t>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仿宋" w:cs="Times New Roman"/>
          <w:sz w:val="32"/>
          <w:szCs w:val="32"/>
        </w:rPr>
        <w:t>王冕《墨梅》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粉骨碎身全不怕，要留清白在人间。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hint="eastAsia" w:ascii="Times New Roman" w:hAnsi="Times New Roman" w:eastAsia="仿宋" w:cs="Times New Roman"/>
          <w:sz w:val="32"/>
          <w:szCs w:val="32"/>
        </w:rPr>
        <w:t>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仿宋" w:cs="Times New Roman"/>
          <w:sz w:val="32"/>
          <w:szCs w:val="32"/>
        </w:rPr>
        <w:t>于谦《石灰吟》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正以处心，廉经律己。——明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·</w:t>
      </w:r>
      <w:r>
        <w:rPr>
          <w:rFonts w:ascii="Times New Roman" w:hAnsi="Times New Roman" w:eastAsia="仿宋" w:cs="Times New Roman"/>
          <w:sz w:val="32"/>
          <w:szCs w:val="32"/>
        </w:rPr>
        <w:t>薛瑄《薛文清公从政录》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二、手绘明信片作品要求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6"/>
        </w:rPr>
      </w:pPr>
      <w:r>
        <w:rPr>
          <w:rFonts w:ascii="Times New Roman" w:hAnsi="Times New Roman" w:eastAsia="仿宋" w:cs="Times New Roman"/>
          <w:sz w:val="32"/>
          <w:szCs w:val="32"/>
        </w:rPr>
        <w:t>1.参赛作品结合党的十九大会议精神，围绕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“崇廉尚行 廉洁修身”主题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</w:t>
      </w:r>
      <w:r>
        <w:rPr>
          <w:rStyle w:val="2"/>
          <w:rFonts w:ascii="Times New Roman" w:hAnsi="Times New Roman" w:eastAsia="仿宋" w:cs="Times New Roman"/>
          <w:i w:val="0"/>
          <w:iCs w:val="0"/>
          <w:color w:val="auto"/>
          <w:sz w:val="32"/>
          <w:szCs w:val="36"/>
          <w:shd w:val="clear" w:color="auto" w:fill="FFFFFF"/>
        </w:rPr>
        <w:t>传递清廉</w:t>
      </w:r>
      <w:r>
        <w:rPr>
          <w:rFonts w:ascii="Times New Roman" w:hAnsi="Times New Roman" w:eastAsia="仿宋" w:cs="Times New Roman"/>
          <w:color w:val="333333"/>
          <w:sz w:val="32"/>
          <w:szCs w:val="36"/>
          <w:shd w:val="clear" w:color="auto" w:fill="auto"/>
        </w:rPr>
        <w:t>向上的</w:t>
      </w:r>
      <w:r>
        <w:rPr>
          <w:rFonts w:ascii="Times New Roman" w:hAnsi="Times New Roman" w:eastAsia="仿宋" w:cs="Times New Roman"/>
          <w:sz w:val="32"/>
          <w:szCs w:val="36"/>
        </w:rPr>
        <w:t>思想内涵。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sz w:val="32"/>
          <w:szCs w:val="36"/>
        </w:rPr>
        <w:t>2.作品大小为正常明信片规格（长：14cm～16cm，宽：</w:t>
      </w:r>
      <w:r>
        <w:rPr>
          <w:rFonts w:ascii="Times New Roman" w:hAnsi="Times New Roman" w:eastAsia="仿宋" w:cs="Times New Roman"/>
          <w:sz w:val="32"/>
          <w:szCs w:val="32"/>
        </w:rPr>
        <w:t>9cm～11cm），</w:t>
      </w:r>
      <w:r>
        <w:rPr>
          <w:rFonts w:hint="eastAsia" w:ascii="Times New Roman" w:hAnsi="Times New Roman" w:eastAsia="仿宋" w:cs="Times New Roman"/>
          <w:sz w:val="32"/>
          <w:szCs w:val="32"/>
        </w:rPr>
        <w:t>所</w:t>
      </w:r>
      <w:r>
        <w:rPr>
          <w:rFonts w:ascii="Times New Roman" w:hAnsi="Times New Roman" w:eastAsia="仿宋" w:cs="Times New Roman"/>
          <w:sz w:val="32"/>
          <w:szCs w:val="32"/>
        </w:rPr>
        <w:t>使用明信片</w:t>
      </w:r>
      <w:r>
        <w:rPr>
          <w:rFonts w:hint="eastAsia" w:ascii="Times New Roman" w:hAnsi="Times New Roman" w:eastAsia="仿宋" w:cs="Times New Roman"/>
          <w:sz w:val="32"/>
          <w:szCs w:val="32"/>
        </w:rPr>
        <w:t>由纪委办公室提供，各支部统一领取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3.作品必须以手绘形式。作品应做到画面整洁，构图完整，表达清晰，立意新颖。可以单张或系列形式参赛（系列作品限3至6张）。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4.所有作品题目自拟，参赛作品必须为原创，且未参加过校内其他比赛或评选活动，不得抄袭剽窃他人作品，一经发现抄袭，取消参赛资格，并通报所在支部。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三、创意手工大赛作品要求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0" w:name="OLE_LINK41"/>
      <w:r>
        <w:rPr>
          <w:rFonts w:hint="eastAsia" w:ascii="仿宋" w:hAnsi="仿宋" w:eastAsia="仿宋"/>
          <w:sz w:val="32"/>
          <w:szCs w:val="32"/>
        </w:rPr>
        <w:t>手工制作形式不限，如：篆刻、橡皮章、乐高、剪纸、布艺、石膏泥塑、十字绣、钻石绣、废物利用等形式均可。作品要求结合党的十九大会议精神，围绕</w:t>
      </w:r>
      <w:r>
        <w:rPr>
          <w:rFonts w:hint="eastAsia" w:ascii="仿宋" w:hAnsi="仿宋" w:eastAsia="仿宋"/>
          <w:sz w:val="32"/>
          <w:szCs w:val="32"/>
          <w:highlight w:val="none"/>
        </w:rPr>
        <w:t>“崇廉尚行 廉洁修身”主</w:t>
      </w:r>
      <w:r>
        <w:rPr>
          <w:rFonts w:hint="eastAsia" w:ascii="仿宋" w:hAnsi="仿宋" w:eastAsia="仿宋"/>
          <w:sz w:val="32"/>
          <w:szCs w:val="32"/>
        </w:rPr>
        <w:t>题，</w:t>
      </w:r>
      <w:r>
        <w:rPr>
          <w:rFonts w:ascii="Times New Roman" w:hAnsi="Times New Roman" w:eastAsia="仿宋" w:cs="Times New Roman"/>
          <w:sz w:val="32"/>
          <w:szCs w:val="36"/>
        </w:rPr>
        <w:t>传递清廉向上的思想内涵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四、特别说明</w:t>
      </w:r>
    </w:p>
    <w:bookmarkEnd w:id="0"/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根据需要，参赛作品仅限独立创作，</w:t>
      </w:r>
      <w:r>
        <w:rPr>
          <w:rFonts w:hint="eastAsia" w:ascii="仿宋" w:hAnsi="仿宋" w:eastAsia="仿宋"/>
          <w:b/>
          <w:bCs/>
          <w:sz w:val="32"/>
          <w:szCs w:val="32"/>
        </w:rPr>
        <w:t>不接受联合创作</w:t>
      </w:r>
      <w:r>
        <w:rPr>
          <w:rFonts w:hint="eastAsia" w:ascii="仿宋" w:hAnsi="仿宋" w:eastAsia="仿宋"/>
          <w:sz w:val="32"/>
          <w:szCs w:val="32"/>
        </w:rPr>
        <w:t>。同类作品每人限报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件。</w:t>
      </w:r>
      <w:r>
        <w:rPr>
          <w:rFonts w:hint="eastAsia" w:ascii="仿宋" w:hAnsi="仿宋" w:eastAsia="仿宋"/>
          <w:b/>
          <w:bCs/>
          <w:sz w:val="32"/>
          <w:szCs w:val="32"/>
        </w:rPr>
        <w:t>每个学生支部每类作品限报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10</w:t>
      </w:r>
      <w:r>
        <w:rPr>
          <w:rFonts w:hint="eastAsia" w:ascii="仿宋" w:hAnsi="仿宋" w:eastAsia="仿宋"/>
          <w:b/>
          <w:bCs/>
          <w:sz w:val="32"/>
          <w:szCs w:val="32"/>
        </w:rPr>
        <w:t>件。</w:t>
      </w:r>
      <w:r>
        <w:rPr>
          <w:rFonts w:hint="eastAsia" w:ascii="仿宋" w:hAnsi="仿宋" w:eastAsia="仿宋"/>
          <w:sz w:val="32"/>
          <w:szCs w:val="32"/>
        </w:rPr>
        <w:t>学院可推荐优秀作品参加上级部门的有关活动评选。</w:t>
      </w:r>
    </w:p>
    <w:p>
      <w:pPr>
        <w:widowControl/>
        <w:snapToGrid w:val="0"/>
        <w:spacing w:before="156" w:beforeLines="50" w:after="156" w:afterLines="50" w:line="560" w:lineRule="exact"/>
        <w:ind w:firstLine="640" w:firstLineChars="200"/>
        <w:jc w:val="left"/>
        <w:rPr>
          <w:rFonts w:ascii="仿宋" w:hAnsi="仿宋" w:eastAsia="仿宋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各支部报送的推荐作品均视为作者同意上述说明。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806FD"/>
    <w:rsid w:val="25E8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2020-10-21T02:44:00Z</dcterms:created>
  <dc:creator>白开水</dc:creator>
  <cp:lastModifiedBy>白开水</cp:lastModifiedBy>
  <dcterms:modified xsi:type="dcterms:W3CDTF">2020-10-21T02:52:11Z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